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ED" w:rsidRDefault="00990E2E" w:rsidP="000C68ED">
      <w:pPr>
        <w:pStyle w:val="NoSpacing"/>
        <w:rPr>
          <w:rFonts w:ascii="Verdana" w:eastAsia="Times New Roman" w:hAnsi="Verdana" w:cs="Times New Roman"/>
          <w:b/>
          <w:bCs/>
          <w:color w:val="0052A4"/>
          <w:sz w:val="20"/>
          <w:szCs w:val="20"/>
        </w:rPr>
      </w:pPr>
      <w:r w:rsidRPr="000C68ED">
        <w:rPr>
          <w:noProof/>
          <w:sz w:val="20"/>
        </w:rPr>
        <w:drawing>
          <wp:inline distT="0" distB="0" distL="0" distR="0" wp14:anchorId="76A2F6A1" wp14:editId="64DC7373">
            <wp:extent cx="7181005" cy="1123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6507" cy="112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2E" w:rsidRPr="000C68ED" w:rsidRDefault="00990E2E" w:rsidP="000C68ED">
      <w:pPr>
        <w:pStyle w:val="NoSpacing"/>
      </w:pPr>
      <w:r w:rsidRPr="00990E2E">
        <w:rPr>
          <w:rFonts w:ascii="Verdana" w:eastAsia="Times New Roman" w:hAnsi="Verdana" w:cs="Times New Roman"/>
          <w:b/>
          <w:bCs/>
          <w:color w:val="0052A4"/>
          <w:sz w:val="20"/>
          <w:szCs w:val="20"/>
        </w:rPr>
        <w:t>Oral Rehydration Therapy: How it Works</w:t>
      </w:r>
    </w:p>
    <w:tbl>
      <w:tblPr>
        <w:tblW w:w="44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990E2E" w:rsidRPr="00990E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9126A" w:rsidRPr="00990E2E" w:rsidRDefault="00990E2E" w:rsidP="00D916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Author: Roger M. </w:t>
            </w:r>
            <w:proofErr w:type="spellStart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Goodall</w:t>
            </w:r>
            <w:proofErr w:type="spellEnd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We are often asked to explain how ORT works - a question that can only be answered successfully by first considering some of the simple physiology of the normal intestine and then the changes that occur in a state of </w:t>
            </w:r>
            <w:r w:rsidR="008914F7"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diarrheal</w:t>
            </w:r>
            <w:r w:rsidR="00D916B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disease.</w:t>
            </w:r>
            <w:r w:rsidR="00D916B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990E2E" w:rsidRPr="000C68ED" w:rsidRDefault="00990E2E" w:rsidP="00990E2E">
      <w:pPr>
        <w:pStyle w:val="NoSpacing"/>
        <w:rPr>
          <w:sz w:val="4"/>
        </w:rPr>
      </w:pPr>
    </w:p>
    <w:p w:rsidR="00990E2E" w:rsidRDefault="00990E2E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THE PHYSIOLOGICAL PROCESS</w:t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In the normal healthy intestine, there is a continuous exchange of water through the intestinal wall - up to 20 </w:t>
      </w:r>
      <w:r w:rsidR="008914F7" w:rsidRPr="00990E2E">
        <w:rPr>
          <w:rFonts w:ascii="Verdana" w:eastAsia="Times New Roman" w:hAnsi="Verdana" w:cs="Times New Roman"/>
          <w:color w:val="000000"/>
          <w:sz w:val="17"/>
          <w:szCs w:val="17"/>
        </w:rPr>
        <w:t>liters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water is secreted and very nearly as muc</w:t>
      </w:r>
      <w:r w:rsidR="007D4C2F">
        <w:rPr>
          <w:rFonts w:ascii="Verdana" w:eastAsia="Times New Roman" w:hAnsi="Verdana" w:cs="Times New Roman"/>
          <w:color w:val="000000"/>
          <w:sz w:val="17"/>
          <w:szCs w:val="17"/>
        </w:rPr>
        <w:t>h is reabsorbed every 24 hours. T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his mechanism allows the absorption into the bloodstream of </w:t>
      </w:r>
      <w:r w:rsidR="007D4C2F">
        <w:rPr>
          <w:rFonts w:ascii="Verdana" w:eastAsia="Times New Roman" w:hAnsi="Verdana" w:cs="Times New Roman"/>
          <w:color w:val="000000"/>
          <w:sz w:val="17"/>
          <w:szCs w:val="17"/>
        </w:rPr>
        <w:t>soluble nutrients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from digested food.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Typical values for the daily gains and losses of water in an average man in a temperate </w:t>
      </w:r>
      <w:r w:rsidR="000C68ED">
        <w:rPr>
          <w:rFonts w:ascii="Verdana" w:eastAsia="Times New Roman" w:hAnsi="Verdana" w:cs="Times New Roman"/>
          <w:color w:val="000000"/>
          <w:sz w:val="17"/>
          <w:szCs w:val="17"/>
        </w:rPr>
        <w:t xml:space="preserve">(not too warm or humid)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climate are:</w:t>
      </w:r>
    </w:p>
    <w:p w:rsidR="007D4C2F" w:rsidRPr="00990E2E" w:rsidRDefault="007D4C2F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51"/>
        <w:gridCol w:w="1651"/>
        <w:gridCol w:w="1652"/>
        <w:gridCol w:w="1652"/>
      </w:tblGrid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Volume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ml per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Volume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ml per day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Drink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Urine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Expired Air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Metabolic Water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0C68ED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Feces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2500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2500</w:t>
            </w:r>
          </w:p>
        </w:tc>
      </w:tr>
    </w:tbl>
    <w:p w:rsidR="007D4C2F" w:rsidRDefault="007D4C2F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96F15" w:rsidRDefault="00990E2E" w:rsidP="00596F1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In a state of </w:t>
      </w:r>
      <w:r w:rsidR="000C68ED" w:rsidRPr="00990E2E">
        <w:rPr>
          <w:rFonts w:ascii="Verdana" w:eastAsia="Times New Roman" w:hAnsi="Verdana" w:cs="Times New Roman"/>
          <w:color w:val="000000"/>
          <w:sz w:val="17"/>
          <w:szCs w:val="17"/>
        </w:rPr>
        <w:t>diarrheal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disease the balance is upset and much more water </w:t>
      </w:r>
      <w:r w:rsidR="000C68ED">
        <w:rPr>
          <w:rFonts w:ascii="Verdana" w:eastAsia="Times New Roman" w:hAnsi="Verdana" w:cs="Times New Roman"/>
          <w:color w:val="000000"/>
          <w:sz w:val="17"/>
          <w:szCs w:val="17"/>
        </w:rPr>
        <w:t>leaves the body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than is reabsorbed</w:t>
      </w:r>
      <w:r w:rsidR="007D4C2F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causing a net loss to the body which can be as high as several </w:t>
      </w:r>
      <w:r w:rsidR="000C68ED" w:rsidRPr="00990E2E">
        <w:rPr>
          <w:rFonts w:ascii="Verdana" w:eastAsia="Times New Roman" w:hAnsi="Verdana" w:cs="Times New Roman"/>
          <w:color w:val="000000"/>
          <w:sz w:val="17"/>
          <w:szCs w:val="17"/>
        </w:rPr>
        <w:t>liters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 day. In addition to water, sodium is also lost. The body's store of sodium (in the form of sodium ions Na+) is almost entirely in solution in body fluid</w:t>
      </w:r>
      <w:r w:rsidR="007D4C2F">
        <w:rPr>
          <w:rFonts w:ascii="Verdana" w:eastAsia="Times New Roman" w:hAnsi="Verdana" w:cs="Times New Roman"/>
          <w:color w:val="000000"/>
          <w:sz w:val="17"/>
          <w:szCs w:val="17"/>
        </w:rPr>
        <w:t>s and blood plasma (outside the cells)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. By contrast 98% of the body's total potassium (K+) is held wit</w:t>
      </w:r>
      <w:r w:rsidR="00D916B8">
        <w:rPr>
          <w:rFonts w:ascii="Verdana" w:eastAsia="Times New Roman" w:hAnsi="Verdana" w:cs="Times New Roman"/>
          <w:color w:val="000000"/>
          <w:sz w:val="17"/>
          <w:szCs w:val="17"/>
        </w:rPr>
        <w:t>hin cells, i.e. intracellular.</w:t>
      </w:r>
    </w:p>
    <w:p w:rsidR="00990E2E" w:rsidRPr="00990E2E" w:rsidRDefault="00990E2E" w:rsidP="00596F15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Approximate concentrations of the principal ions in plasma</w:t>
      </w:r>
      <w:r w:rsidR="000C68ED">
        <w:rPr>
          <w:rFonts w:ascii="Verdana" w:eastAsia="Times New Roman" w:hAnsi="Verdana" w:cs="Times New Roman"/>
          <w:color w:val="000000"/>
          <w:sz w:val="17"/>
          <w:szCs w:val="17"/>
        </w:rPr>
        <w:t xml:space="preserve"> (blood)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, interstitial</w:t>
      </w:r>
      <w:r w:rsidR="000C68ED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surrounding</w:t>
      </w:r>
      <w:r w:rsidR="000C68ED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cells)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, and intracellular fluids in an average man are: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6"/>
        <w:gridCol w:w="1038"/>
        <w:gridCol w:w="1432"/>
        <w:gridCol w:w="1620"/>
      </w:tblGrid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Plasma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Interstitial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fluid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Intracellular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fluid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Cations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mol</w:t>
            </w:r>
            <w:proofErr w:type="spellEnd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per </w:t>
            </w:r>
            <w:r w:rsidR="000C68ED"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liter</w:t>
            </w:r>
            <w:r w:rsidR="000C68E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Potassium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.002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Anions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mol</w:t>
            </w:r>
            <w:proofErr w:type="spellEnd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per </w:t>
            </w:r>
            <w:r w:rsidR="000C68ED"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liter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.0</w:t>
            </w: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00144F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Sulf</w:t>
            </w:r>
            <w:r w:rsidR="00990E2E"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0.01</w:t>
            </w:r>
          </w:p>
        </w:tc>
      </w:tr>
    </w:tbl>
    <w:p w:rsidR="007D4C2F" w:rsidRDefault="007D4C2F" w:rsidP="00596F15">
      <w:pPr>
        <w:spacing w:after="12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7D4C2F" w:rsidRPr="007D4C2F" w:rsidRDefault="007D4C2F" w:rsidP="00990E2E">
      <w:pPr>
        <w:spacing w:after="240" w:line="240" w:lineRule="auto"/>
        <w:rPr>
          <w:rFonts w:ascii="Verdana" w:eastAsia="Times New Roman" w:hAnsi="Verdana" w:cs="Times New Roman"/>
          <w:i/>
          <w:color w:val="000000"/>
          <w:sz w:val="17"/>
          <w:szCs w:val="17"/>
        </w:rPr>
      </w:pPr>
      <w:r w:rsidRPr="007D4C2F">
        <w:rPr>
          <w:rFonts w:ascii="Verdana" w:eastAsia="Times New Roman" w:hAnsi="Verdana" w:cs="Times New Roman"/>
          <w:i/>
          <w:color w:val="000000"/>
          <w:sz w:val="17"/>
          <w:szCs w:val="17"/>
        </w:rPr>
        <w:t>(**both plasma and interstitial fluids are part of the “extracellular” fluid**)</w:t>
      </w:r>
    </w:p>
    <w:p w:rsidR="00990E2E" w:rsidRPr="00990E2E" w:rsidRDefault="00990E2E" w:rsidP="00990E2E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The concentration of Na+ in the extracellular fluid has to be held to within close limits (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0.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135-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 xml:space="preserve">0.150 </w:t>
      </w:r>
      <w:proofErr w:type="spellStart"/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mol</w:t>
      </w:r>
      <w:proofErr w:type="spellEnd"/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/L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) for the proper functioning of the body. Normally, this sodium concentration is precisely controlled by 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the kidneys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. However in a state of dehydration water is conserved by anuria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 xml:space="preserve"> (lack of urinating)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the sodium regul</w:t>
      </w:r>
      <w:r w:rsidR="00596F15">
        <w:rPr>
          <w:rFonts w:ascii="Verdana" w:eastAsia="Times New Roman" w:hAnsi="Verdana" w:cs="Times New Roman"/>
          <w:color w:val="000000"/>
          <w:sz w:val="17"/>
          <w:szCs w:val="17"/>
        </w:rPr>
        <w:t xml:space="preserve">ation cannot work effectively.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Thus</w:t>
      </w:r>
      <w:r w:rsidR="00596F15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continued </w:t>
      </w:r>
      <w:r w:rsidR="0000144F" w:rsidRPr="00990E2E">
        <w:rPr>
          <w:rFonts w:ascii="Verdana" w:eastAsia="Times New Roman" w:hAnsi="Verdana" w:cs="Times New Roman"/>
          <w:color w:val="000000"/>
          <w:sz w:val="17"/>
          <w:szCs w:val="17"/>
        </w:rPr>
        <w:t>diarrhea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causes rapid depletion of water and sodium, which is to say, a state of dehydration. If more than 10% of the body's fluid is lost death occurs.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>The approximate distribution of body water in an average man is: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65"/>
        <w:gridCol w:w="1190"/>
        <w:gridCol w:w="1651"/>
      </w:tblGrid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Compartment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Volume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="0000144F"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liters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% of total</w:t>
            </w: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body water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 body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Extracellular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7.6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Interstitial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Transcellular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</w:t>
            </w:r>
          </w:p>
        </w:tc>
      </w:tr>
      <w:tr w:rsidR="00990E2E" w:rsidRPr="00990E2E" w:rsidTr="000C68ED">
        <w:trPr>
          <w:tblCellSpacing w:w="0" w:type="dxa"/>
          <w:jc w:val="center"/>
        </w:trPr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Intracellular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E2E" w:rsidRPr="00990E2E" w:rsidRDefault="00990E2E" w:rsidP="00990E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90E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</w:tr>
    </w:tbl>
    <w:p w:rsidR="00B9126A" w:rsidRDefault="00B9126A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990E2E" w:rsidRPr="00990E2E" w:rsidRDefault="00990E2E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Simply giving a saline solution (water plus Na+) by mouth has no beneficial effect because the normal mechanism by which Na+ is absorbed by the healthy intestinal wall is impaired in the </w:t>
      </w:r>
      <w:r w:rsidR="0000144F" w:rsidRPr="00990E2E">
        <w:rPr>
          <w:rFonts w:ascii="Verdana" w:eastAsia="Times New Roman" w:hAnsi="Verdana" w:cs="Times New Roman"/>
          <w:color w:val="000000"/>
          <w:sz w:val="17"/>
          <w:szCs w:val="17"/>
        </w:rPr>
        <w:t>diarrheal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state and if the Na+ is not absorbed neither can the water be absorbed. In fact, excess Na+ in the 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inside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the intestine causes </w:t>
      </w:r>
      <w:r w:rsidRPr="005F1AA8">
        <w:rPr>
          <w:rFonts w:ascii="Verdana" w:eastAsia="Times New Roman" w:hAnsi="Verdana" w:cs="Times New Roman"/>
          <w:b/>
          <w:color w:val="000000"/>
          <w:sz w:val="17"/>
          <w:szCs w:val="17"/>
        </w:rPr>
        <w:t>increased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00144F">
        <w:rPr>
          <w:rFonts w:ascii="Verdana" w:eastAsia="Times New Roman" w:hAnsi="Verdana" w:cs="Times New Roman"/>
          <w:color w:val="000000"/>
          <w:sz w:val="17"/>
          <w:szCs w:val="17"/>
        </w:rPr>
        <w:t>water loss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the </w:t>
      </w:r>
      <w:r w:rsidR="0000144F" w:rsidRPr="00990E2E">
        <w:rPr>
          <w:rFonts w:ascii="Verdana" w:eastAsia="Times New Roman" w:hAnsi="Verdana" w:cs="Times New Roman"/>
          <w:color w:val="000000"/>
          <w:sz w:val="17"/>
          <w:szCs w:val="17"/>
        </w:rPr>
        <w:t>diarrhea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t xml:space="preserve"> worsens.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br/>
        <w:t>If glucose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is added to a saline solution a new mechanism comes into play. The glucose molecules are absorbed through the intestinal wall - unaffected by the </w:t>
      </w:r>
      <w:r w:rsidR="0000144F" w:rsidRPr="00990E2E">
        <w:rPr>
          <w:rFonts w:ascii="Verdana" w:eastAsia="Times New Roman" w:hAnsi="Verdana" w:cs="Times New Roman"/>
          <w:color w:val="000000"/>
          <w:sz w:val="17"/>
          <w:szCs w:val="17"/>
        </w:rPr>
        <w:t>diarrheal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disease state - and in conjunction sodium is carried through by a co-transport coupling mechanism. This occurs in a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t>n approximate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1:1 ratio, one molecule of glucose co-transporting one sodium ion (Na+).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It was the discovery of this mechanism of co-transport of sodium and glucose 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t xml:space="preserve">that allowed for the practical application of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ORT 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t>for instances of diarrhea or other extreme sickness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>It should be noted that glucose does not co-transport water - rather it is the now increased relative concentration of Na+ across the intestinal wall which pulls water through after it</w:t>
      </w:r>
      <w:r w:rsidR="005F1AA8">
        <w:rPr>
          <w:rFonts w:ascii="Verdana" w:eastAsia="Times New Roman" w:hAnsi="Verdana" w:cs="Times New Roman"/>
          <w:color w:val="000000"/>
          <w:sz w:val="17"/>
          <w:szCs w:val="17"/>
        </w:rPr>
        <w:t>—water moves by simple diffusion/osmosis so as to have both sides of the membrane at equilibrium.</w:t>
      </w:r>
      <w:r w:rsidR="00D916B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475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4"/>
        <w:gridCol w:w="173"/>
      </w:tblGrid>
      <w:tr w:rsidR="00990E2E" w:rsidRPr="00990E2E">
        <w:trPr>
          <w:tblCellSpacing w:w="0" w:type="dxa"/>
        </w:trPr>
        <w:tc>
          <w:tcPr>
            <w:tcW w:w="0" w:type="auto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424430" cy="2891790"/>
                  <wp:effectExtent l="0" t="0" r="0" b="3810"/>
                  <wp:docPr id="2" name="Picture 2" descr="Research is currently being carried on to utilize these additive effects to develop a multi-component &quot;Super ORS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arch is currently being carried on to utilize these additive effects to develop a multi-component &quot;Super ORS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289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90E2E" w:rsidRPr="00990E2E" w:rsidRDefault="00990E2E" w:rsidP="00990E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F02304" w:rsidRDefault="00990E2E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916B8" w:rsidRDefault="00D916B8" w:rsidP="00990E2E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</w:rPr>
      </w:pPr>
    </w:p>
    <w:p w:rsidR="005D32B9" w:rsidRDefault="00D916B8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96F15">
        <w:rPr>
          <w:rFonts w:ascii="Verdana" w:eastAsia="Times New Roman" w:hAnsi="Verdana" w:cs="Times New Roman"/>
          <w:b/>
          <w:bCs/>
          <w:i/>
          <w:color w:val="000000"/>
          <w:sz w:val="17"/>
          <w:szCs w:val="17"/>
        </w:rPr>
        <w:lastRenderedPageBreak/>
        <w:t>GLOSSARY OF SOME OF THE TERMS USED</w:t>
      </w:r>
      <w:r w:rsidRPr="00596F15">
        <w:rPr>
          <w:rFonts w:ascii="Verdana" w:eastAsia="Times New Roman" w:hAnsi="Verdana" w:cs="Times New Roman"/>
          <w:i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ION</w:t>
      </w:r>
      <w:r w:rsidR="00375DF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(ELECTROLYTE</w:t>
      </w:r>
      <w:proofErr w:type="gramStart"/>
      <w:r w:rsidR="00375DF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)</w:t>
      </w:r>
      <w:proofErr w:type="gramEnd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>A single electrically charged particle into which the atoms or molecules of some substances dissociate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(dissolve) when in solution. For example,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solid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sodium chloride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contains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atom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sodium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Na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atom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ch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lorine (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Cl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) bound together. When dissolved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water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molecule splits into two ions (Na+) and (</w:t>
      </w:r>
      <w:proofErr w:type="spellStart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Cl</w:t>
      </w:r>
      <w:proofErr w:type="spellEnd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-) each of which tends to be loosely bound to three or four molecules of water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Positively charged ions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e.g. Na+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are called </w:t>
      </w:r>
      <w:r w:rsidRPr="008914F7">
        <w:rPr>
          <w:rFonts w:ascii="Verdana" w:eastAsia="Times New Roman" w:hAnsi="Verdana" w:cs="Times New Roman"/>
          <w:b/>
          <w:color w:val="000000"/>
          <w:sz w:val="17"/>
          <w:szCs w:val="17"/>
        </w:rPr>
        <w:t>CATIONS</w:t>
      </w:r>
      <w:r w:rsidR="00375DF6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n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egatively charged ions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e.g. </w:t>
      </w:r>
      <w:proofErr w:type="spellStart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Cl</w:t>
      </w:r>
      <w:proofErr w:type="spellEnd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-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)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are called </w:t>
      </w:r>
      <w:r w:rsidRPr="008914F7">
        <w:rPr>
          <w:rFonts w:ascii="Verdana" w:eastAsia="Times New Roman" w:hAnsi="Verdana" w:cs="Times New Roman"/>
          <w:b/>
          <w:color w:val="000000"/>
          <w:sz w:val="17"/>
          <w:szCs w:val="17"/>
        </w:rPr>
        <w:t>ANIONS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.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bookmarkStart w:id="0" w:name="_GoBack"/>
      <w:bookmarkEnd w:id="0"/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SOLUTE</w:t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A dissolved substance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 E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>.g.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sodium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chloride (the solute) dissolves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water (the solvent) to give a solution.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MOLARITY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The number of moles of solute in a given volume of solution.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90E2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HYPERNATRAEMIA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br/>
        <w:t>The presence of an excess amount of sodium Na</w:t>
      </w:r>
      <w:r w:rsidRPr="008914F7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+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in the blood plasma (Normal Na</w:t>
      </w:r>
      <w:r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+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concentration is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0.140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mol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</w:rPr>
        <w:t>/L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.) </w:t>
      </w:r>
    </w:p>
    <w:p w:rsidR="005D32B9" w:rsidRDefault="005D32B9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5D32B9" w:rsidRDefault="00D916B8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914F7">
        <w:rPr>
          <w:rFonts w:ascii="Verdana" w:eastAsia="Times New Roman" w:hAnsi="Verdana" w:cs="Times New Roman"/>
          <w:b/>
          <w:color w:val="000000"/>
          <w:sz w:val="17"/>
          <w:szCs w:val="17"/>
        </w:rPr>
        <w:t>NORMONATRAEMIC</w:t>
      </w:r>
      <w:r w:rsidR="005D3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-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presence</w:t>
      </w:r>
      <w:r w:rsidR="005D32B9">
        <w:rPr>
          <w:rFonts w:ascii="Verdana" w:eastAsia="Times New Roman" w:hAnsi="Verdana" w:cs="Times New Roman"/>
          <w:color w:val="000000"/>
          <w:sz w:val="17"/>
          <w:szCs w:val="17"/>
        </w:rPr>
        <w:t xml:space="preserve"> of a normal level of sodium in the blood plasma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6F205B" w:rsidRDefault="006F205B" w:rsidP="00990E2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</w:p>
    <w:p w:rsidR="00F02304" w:rsidRDefault="00D916B8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914F7">
        <w:rPr>
          <w:rFonts w:ascii="Verdana" w:eastAsia="Times New Roman" w:hAnsi="Verdana" w:cs="Times New Roman"/>
          <w:b/>
          <w:color w:val="000000"/>
          <w:sz w:val="17"/>
          <w:szCs w:val="17"/>
        </w:rPr>
        <w:t>HYPONATRAEMIC</w:t>
      </w:r>
      <w:r w:rsidRPr="00990E2E">
        <w:rPr>
          <w:rFonts w:ascii="Verdana" w:eastAsia="Times New Roman" w:hAnsi="Verdana" w:cs="Times New Roman"/>
          <w:color w:val="000000"/>
          <w:sz w:val="17"/>
          <w:szCs w:val="17"/>
        </w:rPr>
        <w:t xml:space="preserve"> - lower than normal sodium level in the plasma.</w:t>
      </w: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C68ED" w:rsidRDefault="000C68ED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C68ED" w:rsidRDefault="000C68ED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C68ED" w:rsidRDefault="000C68ED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0C68ED" w:rsidRDefault="000C68ED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02304" w:rsidRDefault="00F02304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9126A" w:rsidRDefault="00B9126A" w:rsidP="00990E2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47363" w:rsidRPr="005D32B9" w:rsidRDefault="00B47363" w:rsidP="005D32B9">
      <w:pPr>
        <w:rPr>
          <w:rFonts w:ascii="Verdana" w:eastAsia="Times New Roman" w:hAnsi="Verdana" w:cs="Times New Roman"/>
          <w:color w:val="000000"/>
          <w:sz w:val="17"/>
          <w:szCs w:val="17"/>
        </w:rPr>
      </w:pPr>
    </w:p>
    <w:sectPr w:rsidR="00B47363" w:rsidRPr="005D32B9" w:rsidSect="0099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A3CEC"/>
    <w:multiLevelType w:val="multilevel"/>
    <w:tmpl w:val="C07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2017"/>
    <w:multiLevelType w:val="multilevel"/>
    <w:tmpl w:val="AFF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E"/>
    <w:rsid w:val="0000144F"/>
    <w:rsid w:val="000B3A42"/>
    <w:rsid w:val="000C68ED"/>
    <w:rsid w:val="001F502C"/>
    <w:rsid w:val="00375DF6"/>
    <w:rsid w:val="00596F15"/>
    <w:rsid w:val="005D32B9"/>
    <w:rsid w:val="005F1AA8"/>
    <w:rsid w:val="006F205B"/>
    <w:rsid w:val="007D4C2F"/>
    <w:rsid w:val="008914F7"/>
    <w:rsid w:val="00990E2E"/>
    <w:rsid w:val="00B47363"/>
    <w:rsid w:val="00B9126A"/>
    <w:rsid w:val="00D916B8"/>
    <w:rsid w:val="00F0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1C212-681B-4616-969C-1245CE5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E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0E2E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990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gif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EB3C2742644B91EE2B9086A587E5" ma:contentTypeVersion="1" ma:contentTypeDescription="Create a new document." ma:contentTypeScope="" ma:versionID="11d123319c9734413c785cf343e145fb">
  <xsd:schema xmlns:xsd="http://www.w3.org/2001/XMLSchema" xmlns:xs="http://www.w3.org/2001/XMLSchema" xmlns:p="http://schemas.microsoft.com/office/2006/metadata/properties" xmlns:ns3="dc03d424-d942-48fb-9f1b-88fb22ad3c1b" targetNamespace="http://schemas.microsoft.com/office/2006/metadata/properties" ma:root="true" ma:fieldsID="6df6c69d8a2a605d3ee31ff830a88ffb" ns3:_="">
    <xsd:import namespace="dc03d424-d942-48fb-9f1b-88fb22ad3c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d424-d942-48fb-9f1b-88fb22ad3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dfb59cfb-7a9d-4d05-a308-681aae997dca" ContentTypeId="0x0101" PreviousValue="false"/>
</file>

<file path=customXml/itemProps1.xml><?xml version="1.0" encoding="utf-8"?>
<ds:datastoreItem xmlns:ds="http://schemas.openxmlformats.org/officeDocument/2006/customXml" ds:itemID="{688C6D0B-7A6F-4FE8-B9F8-8A11CF280709}"/>
</file>

<file path=customXml/itemProps2.xml><?xml version="1.0" encoding="utf-8"?>
<ds:datastoreItem xmlns:ds="http://schemas.openxmlformats.org/officeDocument/2006/customXml" ds:itemID="{074FDDA0-E545-4C86-B75F-6056E41E6D8B}"/>
</file>

<file path=customXml/itemProps3.xml><?xml version="1.0" encoding="utf-8"?>
<ds:datastoreItem xmlns:ds="http://schemas.openxmlformats.org/officeDocument/2006/customXml" ds:itemID="{5C817F17-DB2D-4BC7-B243-B611C3AB8715}"/>
</file>

<file path=customXml/itemProps4.xml><?xml version="1.0" encoding="utf-8"?>
<ds:datastoreItem xmlns:ds="http://schemas.openxmlformats.org/officeDocument/2006/customXml" ds:itemID="{E6446E0E-E7C3-4F79-BF20-71707E2AC5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Reeve, Suzanne</cp:lastModifiedBy>
  <cp:revision>7</cp:revision>
  <dcterms:created xsi:type="dcterms:W3CDTF">2013-04-16T22:42:00Z</dcterms:created>
  <dcterms:modified xsi:type="dcterms:W3CDTF">2013-11-12T23:23:00Z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0x010100A46DEB3C2742644B91EE2B9086A587E5</vt:lpwstr>
  </property>
  <property fmtid="{D5CDD505-2E9C-101B-9397-08002B2CF9AE}" pid="3" name="IsMyDocuments">
    <vt:bool>true</vt:bool>
  </property>
</Properties>
</file>